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sz w:val="24"/>
          <w:szCs w:val="24"/>
        </w:rPr>
      </w:pPr>
      <w:r w:rsidDel="00000000" w:rsidR="00000000" w:rsidRPr="00000000">
        <w:rPr>
          <w:b w:val="1"/>
          <w:sz w:val="24"/>
          <w:szCs w:val="24"/>
          <w:rtl w:val="0"/>
        </w:rPr>
        <w:t xml:space="preserve"> Area 50 District 4 Business Meeting December 11</w:t>
      </w:r>
      <w:r w:rsidDel="00000000" w:rsidR="00000000" w:rsidRPr="00000000">
        <w:rPr>
          <w:sz w:val="24"/>
          <w:szCs w:val="24"/>
          <w:rtl w:val="0"/>
        </w:rPr>
        <w:t xml:space="preserve">Tuesday  at 7 pm in person or on zoom2024 7:00 PM </w:t>
      </w:r>
    </w:p>
    <w:p w:rsidR="00000000" w:rsidDel="00000000" w:rsidP="00000000" w:rsidRDefault="00000000" w:rsidRPr="00000000" w14:paraId="00000002">
      <w:pPr>
        <w:spacing w:line="259" w:lineRule="auto"/>
        <w:jc w:val="center"/>
        <w:rPr>
          <w:color w:val="252424"/>
          <w:sz w:val="24"/>
          <w:szCs w:val="24"/>
        </w:rPr>
      </w:pPr>
      <w:r w:rsidDel="00000000" w:rsidR="00000000" w:rsidRPr="00000000">
        <w:rPr>
          <w:sz w:val="24"/>
          <w:szCs w:val="24"/>
          <w:rtl w:val="0"/>
        </w:rPr>
        <w:t xml:space="preserve">ZOOM Meeting ID: </w:t>
      </w:r>
      <w:r w:rsidDel="00000000" w:rsidR="00000000" w:rsidRPr="00000000">
        <w:rPr>
          <w:sz w:val="24"/>
          <w:szCs w:val="24"/>
          <w:highlight w:val="white"/>
          <w:rtl w:val="0"/>
        </w:rPr>
        <w:t xml:space="preserve">:85766743532password </w:t>
      </w:r>
      <w:r w:rsidDel="00000000" w:rsidR="00000000" w:rsidRPr="00000000">
        <w:rPr>
          <w:sz w:val="24"/>
          <w:szCs w:val="24"/>
          <w:rtl w:val="0"/>
        </w:rPr>
        <w:t xml:space="preserve">690828</w:t>
      </w:r>
      <w:r w:rsidDel="00000000" w:rsidR="00000000" w:rsidRPr="00000000">
        <w:rPr>
          <w:rtl w:val="0"/>
        </w:rPr>
      </w:r>
    </w:p>
    <w:p w:rsidR="00000000" w:rsidDel="00000000" w:rsidP="00000000" w:rsidRDefault="00000000" w:rsidRPr="00000000" w14:paraId="00000003">
      <w:pPr>
        <w:spacing w:line="259" w:lineRule="auto"/>
        <w:jc w:val="center"/>
        <w:rPr>
          <w:sz w:val="24"/>
          <w:szCs w:val="24"/>
        </w:rPr>
      </w:pPr>
      <w:r w:rsidDel="00000000" w:rsidR="00000000" w:rsidRPr="00000000">
        <w:rPr>
          <w:rtl w:val="0"/>
        </w:rPr>
      </w:r>
    </w:p>
    <w:p w:rsidR="00000000" w:rsidDel="00000000" w:rsidP="00000000" w:rsidRDefault="00000000" w:rsidRPr="00000000" w14:paraId="00000004">
      <w:pPr>
        <w:numPr>
          <w:ilvl w:val="0"/>
          <w:numId w:val="2"/>
        </w:numPr>
        <w:spacing w:line="259" w:lineRule="auto"/>
        <w:ind w:left="720" w:hanging="360"/>
        <w:rPr>
          <w:sz w:val="24"/>
          <w:szCs w:val="24"/>
        </w:rPr>
      </w:pPr>
      <w:r w:rsidDel="00000000" w:rsidR="00000000" w:rsidRPr="00000000">
        <w:rPr>
          <w:sz w:val="24"/>
          <w:szCs w:val="24"/>
          <w:rtl w:val="0"/>
        </w:rPr>
        <w:t xml:space="preserve">Meeting is called to order:  </w:t>
      </w:r>
    </w:p>
    <w:p w:rsidR="00000000" w:rsidDel="00000000" w:rsidP="00000000" w:rsidRDefault="00000000" w:rsidRPr="00000000" w14:paraId="00000005">
      <w:pPr>
        <w:numPr>
          <w:ilvl w:val="1"/>
          <w:numId w:val="2"/>
        </w:numPr>
        <w:spacing w:line="259" w:lineRule="auto"/>
        <w:ind w:left="1440" w:hanging="360"/>
        <w:rPr>
          <w:sz w:val="24"/>
          <w:szCs w:val="24"/>
        </w:rPr>
      </w:pPr>
      <w:r w:rsidDel="00000000" w:rsidR="00000000" w:rsidRPr="00000000">
        <w:rPr>
          <w:sz w:val="24"/>
          <w:szCs w:val="24"/>
          <w:u w:val="single"/>
          <w:rtl w:val="0"/>
        </w:rPr>
        <w:t xml:space="preserve">Unity Declaration</w:t>
      </w:r>
      <w:r w:rsidDel="00000000" w:rsidR="00000000" w:rsidRPr="00000000">
        <w:rPr>
          <w:sz w:val="24"/>
          <w:szCs w:val="24"/>
          <w:rtl w:val="0"/>
        </w:rPr>
        <w:t xml:space="preserve">:  This we owe to AA’s future, to place our common welfare first. to keep our fellowship united.  For on AA Unity depend our lives and the lives of those to come.  </w:t>
      </w:r>
    </w:p>
    <w:p w:rsidR="00000000" w:rsidDel="00000000" w:rsidP="00000000" w:rsidRDefault="00000000" w:rsidRPr="00000000" w14:paraId="00000006">
      <w:pPr>
        <w:numPr>
          <w:ilvl w:val="1"/>
          <w:numId w:val="2"/>
        </w:numPr>
        <w:spacing w:line="259" w:lineRule="auto"/>
        <w:ind w:left="1440" w:hanging="360"/>
        <w:rPr>
          <w:sz w:val="24"/>
          <w:szCs w:val="24"/>
          <w:u w:val="none"/>
        </w:rPr>
      </w:pPr>
      <w:r w:rsidDel="00000000" w:rsidR="00000000" w:rsidRPr="00000000">
        <w:rPr>
          <w:sz w:val="24"/>
          <w:szCs w:val="24"/>
          <w:rtl w:val="0"/>
        </w:rPr>
        <w:t xml:space="preserve">Secretary calls rolls</w:t>
      </w:r>
    </w:p>
    <w:p w:rsidR="00000000" w:rsidDel="00000000" w:rsidP="00000000" w:rsidRDefault="00000000" w:rsidRPr="00000000" w14:paraId="00000007">
      <w:pPr>
        <w:numPr>
          <w:ilvl w:val="1"/>
          <w:numId w:val="2"/>
        </w:numPr>
        <w:spacing w:line="259" w:lineRule="auto"/>
        <w:ind w:left="1440" w:hanging="360"/>
        <w:rPr>
          <w:sz w:val="24"/>
          <w:szCs w:val="24"/>
          <w:u w:val="none"/>
        </w:rPr>
      </w:pPr>
      <w:r w:rsidDel="00000000" w:rsidR="00000000" w:rsidRPr="00000000">
        <w:rPr>
          <w:sz w:val="24"/>
          <w:szCs w:val="24"/>
          <w:rtl w:val="0"/>
        </w:rPr>
        <w:t xml:space="preserve">Can we have waver of the last month minutes can I have a second( see attachment)</w:t>
      </w:r>
    </w:p>
    <w:p w:rsidR="00000000" w:rsidDel="00000000" w:rsidP="00000000" w:rsidRDefault="00000000" w:rsidRPr="00000000" w14:paraId="00000008">
      <w:pPr>
        <w:numPr>
          <w:ilvl w:val="1"/>
          <w:numId w:val="2"/>
        </w:numPr>
        <w:spacing w:line="259" w:lineRule="auto"/>
        <w:ind w:left="1440" w:hanging="360"/>
        <w:rPr>
          <w:sz w:val="24"/>
          <w:szCs w:val="24"/>
        </w:rPr>
      </w:pPr>
      <w:r w:rsidDel="00000000" w:rsidR="00000000" w:rsidRPr="00000000">
        <w:rPr>
          <w:sz w:val="24"/>
          <w:szCs w:val="24"/>
          <w:rtl w:val="0"/>
        </w:rPr>
        <w:t xml:space="preserve">Dcm chair report.. I have one I just keep going to meetings making announcements about GSR.we have  a new GSR tues and Friday meeting  at Colvin. I am going to Naraassa . I asked Denny M to chair to chair committee for our Day of sharing in May?</w:t>
      </w:r>
    </w:p>
    <w:p w:rsidR="00000000" w:rsidDel="00000000" w:rsidP="00000000" w:rsidRDefault="00000000" w:rsidRPr="00000000" w14:paraId="00000009">
      <w:pPr>
        <w:numPr>
          <w:ilvl w:val="0"/>
          <w:numId w:val="2"/>
        </w:numPr>
        <w:spacing w:line="259" w:lineRule="auto"/>
        <w:ind w:left="720" w:hanging="360"/>
        <w:rPr>
          <w:sz w:val="24"/>
          <w:szCs w:val="24"/>
        </w:rPr>
      </w:pPr>
      <w:r w:rsidDel="00000000" w:rsidR="00000000" w:rsidRPr="00000000">
        <w:rPr>
          <w:sz w:val="24"/>
          <w:szCs w:val="24"/>
          <w:rtl w:val="0"/>
        </w:rPr>
        <w:t xml:space="preserve">Chair report </w:t>
      </w:r>
    </w:p>
    <w:p w:rsidR="00000000" w:rsidDel="00000000" w:rsidP="00000000" w:rsidRDefault="00000000" w:rsidRPr="00000000" w14:paraId="0000000A">
      <w:pPr>
        <w:numPr>
          <w:ilvl w:val="0"/>
          <w:numId w:val="2"/>
        </w:numPr>
        <w:spacing w:line="259" w:lineRule="auto"/>
        <w:ind w:left="720" w:hanging="360"/>
        <w:rPr>
          <w:sz w:val="24"/>
          <w:szCs w:val="24"/>
        </w:rPr>
      </w:pPr>
      <w:r w:rsidDel="00000000" w:rsidR="00000000" w:rsidRPr="00000000">
        <w:rPr>
          <w:sz w:val="24"/>
          <w:szCs w:val="24"/>
          <w:rtl w:val="0"/>
        </w:rPr>
        <w:t xml:space="preserve">Treasurer report:</w:t>
      </w:r>
    </w:p>
    <w:p w:rsidR="00000000" w:rsidDel="00000000" w:rsidP="00000000" w:rsidRDefault="00000000" w:rsidRPr="00000000" w14:paraId="0000000B">
      <w:pPr>
        <w:numPr>
          <w:ilvl w:val="0"/>
          <w:numId w:val="2"/>
        </w:numPr>
        <w:spacing w:line="259" w:lineRule="auto"/>
        <w:ind w:left="720" w:hanging="360"/>
        <w:rPr>
          <w:sz w:val="24"/>
          <w:szCs w:val="24"/>
        </w:rPr>
      </w:pPr>
      <w:r w:rsidDel="00000000" w:rsidR="00000000" w:rsidRPr="00000000">
        <w:rPr>
          <w:sz w:val="24"/>
          <w:szCs w:val="24"/>
          <w:rtl w:val="0"/>
        </w:rPr>
        <w:t xml:space="preserve">Accessibility report:</w:t>
      </w:r>
    </w:p>
    <w:p w:rsidR="00000000" w:rsidDel="00000000" w:rsidP="00000000" w:rsidRDefault="00000000" w:rsidRPr="00000000" w14:paraId="0000000C">
      <w:pPr>
        <w:numPr>
          <w:ilvl w:val="0"/>
          <w:numId w:val="2"/>
        </w:numPr>
        <w:spacing w:line="259" w:lineRule="auto"/>
        <w:ind w:left="720" w:hanging="360"/>
        <w:rPr>
          <w:sz w:val="24"/>
          <w:szCs w:val="24"/>
        </w:rPr>
      </w:pPr>
      <w:r w:rsidDel="00000000" w:rsidR="00000000" w:rsidRPr="00000000">
        <w:rPr>
          <w:sz w:val="24"/>
          <w:szCs w:val="24"/>
          <w:rtl w:val="0"/>
        </w:rPr>
        <w:t xml:space="preserve">Corrections report:</w:t>
      </w:r>
    </w:p>
    <w:p w:rsidR="00000000" w:rsidDel="00000000" w:rsidP="00000000" w:rsidRDefault="00000000" w:rsidRPr="00000000" w14:paraId="0000000D">
      <w:pPr>
        <w:numPr>
          <w:ilvl w:val="0"/>
          <w:numId w:val="2"/>
        </w:numPr>
        <w:spacing w:line="259" w:lineRule="auto"/>
        <w:ind w:left="720" w:hanging="360"/>
        <w:rPr>
          <w:sz w:val="24"/>
          <w:szCs w:val="24"/>
        </w:rPr>
      </w:pPr>
      <w:r w:rsidDel="00000000" w:rsidR="00000000" w:rsidRPr="00000000">
        <w:rPr>
          <w:sz w:val="24"/>
          <w:szCs w:val="24"/>
          <w:rtl w:val="0"/>
        </w:rPr>
        <w:t xml:space="preserve">PI/CPC report:</w:t>
      </w:r>
    </w:p>
    <w:p w:rsidR="00000000" w:rsidDel="00000000" w:rsidP="00000000" w:rsidRDefault="00000000" w:rsidRPr="00000000" w14:paraId="0000000E">
      <w:pPr>
        <w:numPr>
          <w:ilvl w:val="1"/>
          <w:numId w:val="2"/>
        </w:numPr>
        <w:spacing w:line="259" w:lineRule="auto"/>
        <w:ind w:left="1440" w:hanging="360"/>
        <w:rPr>
          <w:sz w:val="24"/>
          <w:szCs w:val="24"/>
        </w:rPr>
      </w:pPr>
      <w:r w:rsidDel="00000000" w:rsidR="00000000" w:rsidRPr="00000000">
        <w:rPr>
          <w:sz w:val="24"/>
          <w:szCs w:val="24"/>
          <w:rtl w:val="0"/>
        </w:rPr>
        <w:t xml:space="preserve">Literature Distribution report:  </w:t>
      </w:r>
    </w:p>
    <w:p w:rsidR="00000000" w:rsidDel="00000000" w:rsidP="00000000" w:rsidRDefault="00000000" w:rsidRPr="00000000" w14:paraId="0000000F">
      <w:pPr>
        <w:numPr>
          <w:ilvl w:val="0"/>
          <w:numId w:val="2"/>
        </w:numPr>
        <w:spacing w:line="259" w:lineRule="auto"/>
        <w:ind w:left="720" w:hanging="360"/>
        <w:rPr>
          <w:sz w:val="24"/>
          <w:szCs w:val="24"/>
        </w:rPr>
      </w:pPr>
      <w:r w:rsidDel="00000000" w:rsidR="00000000" w:rsidRPr="00000000">
        <w:rPr>
          <w:sz w:val="24"/>
          <w:szCs w:val="24"/>
          <w:rtl w:val="0"/>
        </w:rPr>
        <w:t xml:space="preserve">Web Committee report: </w:t>
      </w:r>
    </w:p>
    <w:p w:rsidR="00000000" w:rsidDel="00000000" w:rsidP="00000000" w:rsidRDefault="00000000" w:rsidRPr="00000000" w14:paraId="00000010">
      <w:pPr>
        <w:numPr>
          <w:ilvl w:val="0"/>
          <w:numId w:val="2"/>
        </w:numPr>
        <w:spacing w:line="259" w:lineRule="auto"/>
        <w:ind w:left="720" w:hanging="360"/>
        <w:rPr>
          <w:sz w:val="24"/>
          <w:szCs w:val="24"/>
        </w:rPr>
      </w:pPr>
      <w:r w:rsidDel="00000000" w:rsidR="00000000" w:rsidRPr="00000000">
        <w:rPr>
          <w:sz w:val="24"/>
          <w:szCs w:val="24"/>
          <w:rtl w:val="0"/>
        </w:rPr>
        <w:t xml:space="preserve">GSR reports:  </w:t>
      </w:r>
    </w:p>
    <w:p w:rsidR="00000000" w:rsidDel="00000000" w:rsidP="00000000" w:rsidRDefault="00000000" w:rsidRPr="00000000" w14:paraId="00000011">
      <w:pPr>
        <w:numPr>
          <w:ilvl w:val="0"/>
          <w:numId w:val="2"/>
        </w:numPr>
        <w:spacing w:line="259" w:lineRule="auto"/>
        <w:ind w:left="720" w:hanging="360"/>
        <w:rPr>
          <w:sz w:val="24"/>
          <w:szCs w:val="24"/>
        </w:rPr>
      </w:pPr>
      <w:r w:rsidDel="00000000" w:rsidR="00000000" w:rsidRPr="00000000">
        <w:rPr>
          <w:sz w:val="24"/>
          <w:szCs w:val="24"/>
          <w:rtl w:val="0"/>
        </w:rPr>
        <w:t xml:space="preserve">Old Business:</w:t>
      </w:r>
    </w:p>
    <w:p w:rsidR="00000000" w:rsidDel="00000000" w:rsidP="00000000" w:rsidRDefault="00000000" w:rsidRPr="00000000" w14:paraId="00000012">
      <w:pPr>
        <w:numPr>
          <w:ilvl w:val="1"/>
          <w:numId w:val="2"/>
        </w:numPr>
        <w:spacing w:line="259" w:lineRule="auto"/>
        <w:ind w:left="1440" w:hanging="360"/>
        <w:rPr>
          <w:sz w:val="24"/>
          <w:szCs w:val="24"/>
        </w:rPr>
      </w:pPr>
      <w:r w:rsidDel="00000000" w:rsidR="00000000" w:rsidRPr="00000000">
        <w:rPr>
          <w:sz w:val="24"/>
          <w:szCs w:val="24"/>
          <w:rtl w:val="0"/>
        </w:rPr>
        <w:t xml:space="preserve">Day  of sharing , folders and little libraries </w:t>
      </w:r>
    </w:p>
    <w:p w:rsidR="00000000" w:rsidDel="00000000" w:rsidP="00000000" w:rsidRDefault="00000000" w:rsidRPr="00000000" w14:paraId="00000013">
      <w:pPr>
        <w:numPr>
          <w:ilvl w:val="0"/>
          <w:numId w:val="2"/>
        </w:numPr>
        <w:spacing w:line="259" w:lineRule="auto"/>
        <w:ind w:left="720" w:hanging="360"/>
        <w:rPr>
          <w:sz w:val="24"/>
          <w:szCs w:val="24"/>
        </w:rPr>
      </w:pPr>
      <w:r w:rsidDel="00000000" w:rsidR="00000000" w:rsidRPr="00000000">
        <w:rPr>
          <w:sz w:val="24"/>
          <w:szCs w:val="24"/>
          <w:rtl w:val="0"/>
        </w:rPr>
        <w:t xml:space="preserve">New Business: new GSR </w:t>
      </w:r>
    </w:p>
    <w:p w:rsidR="00000000" w:rsidDel="00000000" w:rsidP="00000000" w:rsidRDefault="00000000" w:rsidRPr="00000000" w14:paraId="00000014">
      <w:pPr>
        <w:numPr>
          <w:ilvl w:val="0"/>
          <w:numId w:val="1"/>
        </w:numPr>
        <w:spacing w:after="160" w:line="259" w:lineRule="auto"/>
        <w:ind w:left="720" w:hanging="360"/>
        <w:rPr>
          <w:sz w:val="24"/>
          <w:szCs w:val="24"/>
        </w:rPr>
      </w:pPr>
      <w:r w:rsidDel="00000000" w:rsidR="00000000" w:rsidRPr="00000000">
        <w:rPr>
          <w:sz w:val="24"/>
          <w:szCs w:val="24"/>
          <w:rtl w:val="0"/>
        </w:rPr>
        <w:t xml:space="preserve">Close meeting:  </w:t>
      </w:r>
    </w:p>
    <w:p w:rsidR="00000000" w:rsidDel="00000000" w:rsidP="00000000" w:rsidRDefault="00000000" w:rsidRPr="00000000" w14:paraId="00000015">
      <w:pPr>
        <w:spacing w:after="160" w:line="259" w:lineRule="auto"/>
        <w:rPr>
          <w:rFonts w:ascii="Calibri" w:cs="Calibri" w:eastAsia="Calibri" w:hAnsi="Calibri"/>
          <w:sz w:val="24"/>
          <w:szCs w:val="24"/>
        </w:rPr>
      </w:pPr>
      <w:r w:rsidDel="00000000" w:rsidR="00000000" w:rsidRPr="00000000">
        <w:rPr>
          <w:sz w:val="24"/>
          <w:szCs w:val="24"/>
          <w:u w:val="single"/>
          <w:rtl w:val="0"/>
        </w:rPr>
        <w:t xml:space="preserve">Responsibility Statement</w:t>
      </w:r>
      <w:r w:rsidDel="00000000" w:rsidR="00000000" w:rsidRPr="00000000">
        <w:rPr>
          <w:sz w:val="24"/>
          <w:szCs w:val="24"/>
          <w:rtl w:val="0"/>
        </w:rPr>
        <w:t xml:space="preserve">: I am responsible.  Whenever anyone, anywhere reaches out for help, I want the hand of AA always to be there.  And for that I am Responsible.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am sorry this out late in love and service Mary Jo DCM D4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